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253" w:rsidRDefault="00787253" w:rsidP="0078725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6A08D6C8" wp14:editId="7024A6BF">
            <wp:simplePos x="0" y="0"/>
            <wp:positionH relativeFrom="column">
              <wp:posOffset>-342900</wp:posOffset>
            </wp:positionH>
            <wp:positionV relativeFrom="line">
              <wp:posOffset>0</wp:posOffset>
            </wp:positionV>
            <wp:extent cx="906780" cy="914400"/>
            <wp:effectExtent l="0" t="0" r="7620" b="0"/>
            <wp:wrapSquare wrapText="bothSides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Hart County Board of Assessors</w:t>
      </w:r>
    </w:p>
    <w:p w:rsidR="00787253" w:rsidRDefault="00787253" w:rsidP="00787253">
      <w:pPr>
        <w:jc w:val="center"/>
        <w:rPr>
          <w:sz w:val="28"/>
          <w:szCs w:val="28"/>
        </w:rPr>
      </w:pPr>
      <w:r>
        <w:rPr>
          <w:sz w:val="28"/>
          <w:szCs w:val="28"/>
        </w:rPr>
        <w:t>P.O. Box 810</w:t>
      </w:r>
    </w:p>
    <w:p w:rsidR="00787253" w:rsidRDefault="00787253" w:rsidP="00787253">
      <w:pPr>
        <w:jc w:val="center"/>
        <w:rPr>
          <w:sz w:val="28"/>
          <w:szCs w:val="28"/>
        </w:rPr>
      </w:pPr>
      <w:r>
        <w:rPr>
          <w:sz w:val="28"/>
          <w:szCs w:val="28"/>
        </w:rPr>
        <w:t>194 Cade Street</w:t>
      </w:r>
    </w:p>
    <w:p w:rsidR="00787253" w:rsidRDefault="00787253" w:rsidP="00787253">
      <w:pPr>
        <w:jc w:val="center"/>
        <w:rPr>
          <w:sz w:val="28"/>
          <w:szCs w:val="28"/>
        </w:rPr>
      </w:pPr>
      <w:r>
        <w:rPr>
          <w:sz w:val="28"/>
          <w:szCs w:val="28"/>
        </w:rPr>
        <w:t>Hartwell, GA  30643</w:t>
      </w:r>
    </w:p>
    <w:p w:rsidR="00787253" w:rsidRDefault="00787253" w:rsidP="00787253">
      <w:pPr>
        <w:jc w:val="center"/>
        <w:rPr>
          <w:sz w:val="28"/>
          <w:szCs w:val="28"/>
        </w:rPr>
      </w:pPr>
      <w:r>
        <w:rPr>
          <w:sz w:val="28"/>
          <w:szCs w:val="28"/>
        </w:rPr>
        <w:t>(706) 376-3997</w:t>
      </w:r>
    </w:p>
    <w:p w:rsidR="00787253" w:rsidRDefault="00787253" w:rsidP="00787253">
      <w:pPr>
        <w:jc w:val="center"/>
        <w:rPr>
          <w:sz w:val="28"/>
          <w:szCs w:val="28"/>
        </w:rPr>
      </w:pPr>
    </w:p>
    <w:p w:rsidR="00787253" w:rsidRDefault="00787253" w:rsidP="00787253">
      <w:pPr>
        <w:jc w:val="center"/>
        <w:rPr>
          <w:sz w:val="28"/>
          <w:szCs w:val="28"/>
        </w:rPr>
      </w:pPr>
    </w:p>
    <w:p w:rsidR="00787253" w:rsidRDefault="00787253" w:rsidP="00787253">
      <w:pPr>
        <w:jc w:val="right"/>
        <w:rPr>
          <w:sz w:val="12"/>
          <w:szCs w:val="12"/>
        </w:rPr>
      </w:pPr>
      <w:r>
        <w:rPr>
          <w:sz w:val="12"/>
          <w:szCs w:val="12"/>
        </w:rPr>
        <w:t xml:space="preserve">Board Members:  </w:t>
      </w:r>
    </w:p>
    <w:p w:rsidR="00787253" w:rsidRDefault="00787253" w:rsidP="00787253">
      <w:pPr>
        <w:jc w:val="right"/>
        <w:rPr>
          <w:sz w:val="12"/>
          <w:szCs w:val="12"/>
        </w:rPr>
      </w:pPr>
      <w:r>
        <w:rPr>
          <w:sz w:val="12"/>
          <w:szCs w:val="12"/>
        </w:rPr>
        <w:t>Jerry</w:t>
      </w:r>
      <w:r>
        <w:rPr>
          <w:b/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Hanneken</w:t>
      </w:r>
      <w:proofErr w:type="spellEnd"/>
      <w:r>
        <w:rPr>
          <w:sz w:val="12"/>
          <w:szCs w:val="12"/>
        </w:rPr>
        <w:t>, Chairman</w:t>
      </w:r>
    </w:p>
    <w:p w:rsidR="00787253" w:rsidRDefault="00787253" w:rsidP="00787253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Bill Myers, Vice chairman</w:t>
      </w:r>
    </w:p>
    <w:p w:rsidR="00787253" w:rsidRDefault="00787253" w:rsidP="00787253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David Thompson</w:t>
      </w:r>
    </w:p>
    <w:p w:rsidR="00787253" w:rsidRDefault="00787253" w:rsidP="00787253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>James Faulkner</w:t>
      </w:r>
    </w:p>
    <w:p w:rsidR="00787253" w:rsidRDefault="00787253" w:rsidP="00787253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Fran </w:t>
      </w:r>
      <w:proofErr w:type="spellStart"/>
      <w:r>
        <w:rPr>
          <w:sz w:val="12"/>
          <w:szCs w:val="12"/>
        </w:rPr>
        <w:t>Uteg</w:t>
      </w:r>
      <w:proofErr w:type="spellEnd"/>
    </w:p>
    <w:p w:rsidR="00787253" w:rsidRDefault="00787253" w:rsidP="00787253">
      <w:pPr>
        <w:ind w:left="7200"/>
        <w:jc w:val="right"/>
        <w:rPr>
          <w:sz w:val="12"/>
          <w:szCs w:val="12"/>
        </w:rPr>
      </w:pPr>
      <w:r>
        <w:rPr>
          <w:sz w:val="12"/>
          <w:szCs w:val="12"/>
        </w:rPr>
        <w:t xml:space="preserve">                        </w:t>
      </w:r>
    </w:p>
    <w:p w:rsidR="00787253" w:rsidRDefault="00787253" w:rsidP="00787253">
      <w:pPr>
        <w:jc w:val="right"/>
        <w:rPr>
          <w:sz w:val="16"/>
          <w:szCs w:val="16"/>
        </w:rPr>
      </w:pPr>
    </w:p>
    <w:p w:rsidR="00EF63BD" w:rsidRDefault="00787253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Hart County Board of Assessors met Tuesday, </w:t>
      </w:r>
      <w:r w:rsidR="00EF63BD">
        <w:rPr>
          <w:rFonts w:ascii="Bookman Old Style" w:hAnsi="Bookman Old Style"/>
        </w:rPr>
        <w:t>November</w:t>
      </w:r>
      <w:r>
        <w:rPr>
          <w:rFonts w:ascii="Bookman Old Style" w:hAnsi="Bookman Old Style"/>
        </w:rPr>
        <w:t xml:space="preserve"> </w:t>
      </w:r>
      <w:r w:rsidR="00EF63BD">
        <w:rPr>
          <w:rFonts w:ascii="Bookman Old Style" w:hAnsi="Bookman Old Style"/>
        </w:rPr>
        <w:t>21st</w:t>
      </w:r>
      <w:r>
        <w:rPr>
          <w:rFonts w:ascii="Bookman Old Style" w:hAnsi="Bookman Old Style"/>
        </w:rPr>
        <w:t xml:space="preserve">, 2017 for a regularly scheduled meeting at the Hart County Appraisal Department. Those in attendance were Board of Assessor members Jerry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>, Chairm</w:t>
      </w:r>
      <w:r w:rsidR="00EF63BD">
        <w:rPr>
          <w:rFonts w:ascii="Bookman Old Style" w:hAnsi="Bookman Old Style"/>
        </w:rPr>
        <w:t xml:space="preserve">an, Bill Myers, David Thompson </w:t>
      </w:r>
      <w:r>
        <w:rPr>
          <w:rFonts w:ascii="Bookman Old Style" w:hAnsi="Bookman Old Style"/>
        </w:rPr>
        <w:t xml:space="preserve">and Fran </w:t>
      </w:r>
      <w:proofErr w:type="spellStart"/>
      <w:r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. Wayne Patrick, Chief Appraiser, Shane </w:t>
      </w:r>
      <w:proofErr w:type="spellStart"/>
      <w:r>
        <w:rPr>
          <w:rFonts w:ascii="Bookman Old Style" w:hAnsi="Bookman Old Style"/>
        </w:rPr>
        <w:t>Hix</w:t>
      </w:r>
      <w:proofErr w:type="spellEnd"/>
      <w:r>
        <w:rPr>
          <w:rFonts w:ascii="Bookman Old Style" w:hAnsi="Bookman Old Style"/>
        </w:rPr>
        <w:t xml:space="preserve"> and Nikki Graham were present for the office staff. </w:t>
      </w:r>
    </w:p>
    <w:p w:rsidR="00EF63BD" w:rsidRDefault="00EF63BD" w:rsidP="00787253">
      <w:pPr>
        <w:rPr>
          <w:rFonts w:ascii="Bookman Old Style" w:hAnsi="Bookman Old Style"/>
        </w:rPr>
      </w:pPr>
    </w:p>
    <w:p w:rsidR="00EF63BD" w:rsidRDefault="00EF63BD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James Faulkner was absent for the meeting.</w:t>
      </w:r>
    </w:p>
    <w:p w:rsidR="00EF63BD" w:rsidRDefault="00EF63BD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Nikki Graham took minutes for the meeting.</w:t>
      </w:r>
    </w:p>
    <w:p w:rsidR="00787253" w:rsidRDefault="00787253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 called the meeting to order at 9:0</w:t>
      </w:r>
      <w:r w:rsidR="00EF63BD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a.m.</w:t>
      </w:r>
    </w:p>
    <w:p w:rsidR="00787253" w:rsidRDefault="00787253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Mr. Myers opened the meeting with a prayer.</w:t>
      </w:r>
    </w:p>
    <w:p w:rsidR="00787253" w:rsidRDefault="00787253" w:rsidP="00787253">
      <w:pPr>
        <w:rPr>
          <w:rFonts w:ascii="Bookman Old Style" w:hAnsi="Bookman Old Style" w:cs="Bookman Old Style"/>
        </w:rPr>
      </w:pPr>
    </w:p>
    <w:p w:rsidR="00787253" w:rsidRDefault="00787253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 requested a motion to accept the minutes of the </w:t>
      </w:r>
      <w:r w:rsidR="00EF63BD">
        <w:rPr>
          <w:rFonts w:ascii="Bookman Old Style" w:hAnsi="Bookman Old Style"/>
        </w:rPr>
        <w:t>October 17</w:t>
      </w:r>
      <w:r>
        <w:rPr>
          <w:rFonts w:ascii="Bookman Old Style" w:hAnsi="Bookman Old Style"/>
        </w:rPr>
        <w:t>th, 2017 me</w:t>
      </w:r>
      <w:r w:rsidR="00EF63BD">
        <w:rPr>
          <w:rFonts w:ascii="Bookman Old Style" w:hAnsi="Bookman Old Style"/>
        </w:rPr>
        <w:t>eting.  Motion was made by Mr. Myers</w:t>
      </w:r>
      <w:r>
        <w:rPr>
          <w:rFonts w:ascii="Bookman Old Style" w:hAnsi="Bookman Old Style"/>
        </w:rPr>
        <w:t xml:space="preserve">.  Mr. </w:t>
      </w:r>
      <w:r w:rsidR="00EF63BD">
        <w:rPr>
          <w:rFonts w:ascii="Bookman Old Style" w:hAnsi="Bookman Old Style"/>
        </w:rPr>
        <w:t>Thompson</w:t>
      </w:r>
      <w:r>
        <w:rPr>
          <w:rFonts w:ascii="Bookman Old Style" w:hAnsi="Bookman Old Style"/>
        </w:rPr>
        <w:t xml:space="preserve"> seconded, and the motion passed </w:t>
      </w:r>
      <w:r w:rsidR="00EF63BD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-0.</w:t>
      </w:r>
    </w:p>
    <w:p w:rsidR="00787253" w:rsidRDefault="00787253" w:rsidP="00787253">
      <w:pPr>
        <w:rPr>
          <w:rFonts w:ascii="Bookman Old Style" w:hAnsi="Bookman Old Style"/>
        </w:rPr>
      </w:pPr>
    </w:p>
    <w:p w:rsidR="00EF63BD" w:rsidRDefault="00EF63BD" w:rsidP="00EF63B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 requested a motion to </w:t>
      </w:r>
      <w:r>
        <w:rPr>
          <w:rFonts w:ascii="Bookman Old Style" w:hAnsi="Bookman Old Style" w:cs="Bookman Old Style"/>
        </w:rPr>
        <w:t xml:space="preserve">approve and amend the agenda to include a </w:t>
      </w:r>
      <w:r>
        <w:rPr>
          <w:rFonts w:ascii="Bookman Old Style" w:hAnsi="Bookman Old Style" w:cs="Bookman Old Style"/>
        </w:rPr>
        <w:t xml:space="preserve">draft on reflections of chairmanship in the new business portion.  </w:t>
      </w:r>
      <w:r>
        <w:rPr>
          <w:rFonts w:ascii="Bookman Old Style" w:hAnsi="Bookman Old Style" w:cs="Bookman Old Style"/>
        </w:rPr>
        <w:t>M</w:t>
      </w:r>
      <w:r>
        <w:rPr>
          <w:rFonts w:ascii="Bookman Old Style" w:hAnsi="Bookman Old Style"/>
        </w:rPr>
        <w:t xml:space="preserve">otion was made by Mr. </w:t>
      </w:r>
      <w:proofErr w:type="spellStart"/>
      <w:r>
        <w:rPr>
          <w:rFonts w:ascii="Bookman Old Style" w:hAnsi="Bookman Old Style"/>
        </w:rPr>
        <w:t>Uteg</w:t>
      </w:r>
      <w:proofErr w:type="spellEnd"/>
      <w:r>
        <w:rPr>
          <w:rFonts w:ascii="Bookman Old Style" w:hAnsi="Bookman Old Style"/>
        </w:rPr>
        <w:t xml:space="preserve">.  Mr. </w:t>
      </w:r>
      <w:r>
        <w:rPr>
          <w:rFonts w:ascii="Bookman Old Style" w:hAnsi="Bookman Old Style"/>
        </w:rPr>
        <w:t>Myers</w:t>
      </w:r>
      <w:r>
        <w:rPr>
          <w:rFonts w:ascii="Bookman Old Style" w:hAnsi="Bookman Old Style"/>
        </w:rPr>
        <w:t xml:space="preserve"> seconded, and the motion passed </w:t>
      </w:r>
      <w:r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-0.</w:t>
      </w:r>
    </w:p>
    <w:p w:rsidR="00787253" w:rsidRDefault="00787253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color w:val="000000"/>
        </w:rPr>
        <w:t xml:space="preserve">Mr. </w:t>
      </w:r>
      <w:proofErr w:type="spellStart"/>
      <w:r>
        <w:rPr>
          <w:rFonts w:ascii="Bookman Old Style" w:hAnsi="Bookman Old Style" w:cs="Bookman Old Style"/>
          <w:color w:val="000000"/>
        </w:rPr>
        <w:t>Hix</w:t>
      </w:r>
      <w:proofErr w:type="spellEnd"/>
      <w:r>
        <w:rPr>
          <w:rFonts w:ascii="Bookman Old Style" w:hAnsi="Bookman Old Style" w:cs="Bookman Old Style"/>
          <w:color w:val="000000"/>
        </w:rPr>
        <w:t xml:space="preserve"> </w:t>
      </w:r>
      <w:r>
        <w:rPr>
          <w:rFonts w:ascii="Bookman Old Style" w:hAnsi="Bookman Old Style"/>
        </w:rPr>
        <w:t xml:space="preserve">presented </w:t>
      </w:r>
      <w:r w:rsidR="00EF63BD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Bookman Old Style"/>
        </w:rPr>
        <w:t xml:space="preserve">automobile appeals to the Board for consideration. Mr. </w:t>
      </w:r>
      <w:proofErr w:type="spellStart"/>
      <w:r>
        <w:rPr>
          <w:rFonts w:ascii="Bookman Old Style" w:hAnsi="Bookman Old Style" w:cs="Bookman Old Style"/>
        </w:rPr>
        <w:t>Hix</w:t>
      </w:r>
      <w:proofErr w:type="spellEnd"/>
      <w:r>
        <w:rPr>
          <w:rFonts w:ascii="Bookman Old Style" w:hAnsi="Bookman Old Style" w:cs="Bookman Old Style"/>
        </w:rPr>
        <w:t xml:space="preserve"> suggested a retail value and presented information to the Board. Motion was made by Mr. Myers to accept the staff’s recommendation. Mr. </w:t>
      </w:r>
      <w:proofErr w:type="spellStart"/>
      <w:r w:rsidR="00EF63BD"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motion passed </w:t>
      </w:r>
      <w:r w:rsidR="00EF63BD">
        <w:rPr>
          <w:rFonts w:ascii="Bookman Old Style" w:hAnsi="Bookman Old Style" w:cs="Bookman Old Style"/>
        </w:rPr>
        <w:t>4</w:t>
      </w:r>
      <w:r>
        <w:rPr>
          <w:rFonts w:ascii="Bookman Old Style" w:hAnsi="Bookman Old Style" w:cs="Bookman Old Style"/>
        </w:rPr>
        <w:t xml:space="preserve">-0.  </w:t>
      </w:r>
    </w:p>
    <w:p w:rsidR="00787253" w:rsidRDefault="00787253" w:rsidP="00787253">
      <w:pPr>
        <w:rPr>
          <w:rFonts w:ascii="Bookman Old Style" w:hAnsi="Bookman Old Style" w:cs="Bookman Old Style"/>
          <w:color w:val="000000"/>
        </w:rPr>
      </w:pPr>
    </w:p>
    <w:p w:rsidR="00787253" w:rsidRDefault="00787253" w:rsidP="00787253">
      <w:pPr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Wayne Patrick, Chief Appraiser, reported to the board that the 2017 appeal period</w:t>
      </w:r>
      <w:r w:rsidR="00EF63BD">
        <w:rPr>
          <w:rFonts w:ascii="Bookman Old Style" w:hAnsi="Bookman Old Style" w:cs="Bookman Old Style"/>
          <w:color w:val="000000"/>
        </w:rPr>
        <w:t xml:space="preserve"> was winding to an end and the BOE hearings were complete on November 17</w:t>
      </w:r>
      <w:r w:rsidR="00EF63BD" w:rsidRPr="00EF63BD">
        <w:rPr>
          <w:rFonts w:ascii="Bookman Old Style" w:hAnsi="Bookman Old Style" w:cs="Bookman Old Style"/>
          <w:color w:val="000000"/>
          <w:vertAlign w:val="superscript"/>
        </w:rPr>
        <w:t>th</w:t>
      </w:r>
      <w:r w:rsidR="00EF63BD">
        <w:rPr>
          <w:rFonts w:ascii="Bookman Old Style" w:hAnsi="Bookman Old Style" w:cs="Bookman Old Style"/>
          <w:color w:val="000000"/>
        </w:rPr>
        <w:t>.</w:t>
      </w:r>
      <w:r>
        <w:rPr>
          <w:rFonts w:ascii="Bookman Old Style" w:hAnsi="Bookman Old Style" w:cs="Bookman Old Style"/>
          <w:color w:val="000000"/>
        </w:rPr>
        <w:t xml:space="preserve"> </w:t>
      </w:r>
    </w:p>
    <w:p w:rsidR="00787253" w:rsidRDefault="00787253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Mr. Patrick reported to the bo</w:t>
      </w:r>
      <w:r w:rsidR="00EF63BD">
        <w:rPr>
          <w:rFonts w:ascii="Bookman Old Style" w:hAnsi="Bookman Old Style"/>
        </w:rPr>
        <w:t xml:space="preserve">ard that the lake review process is still in full swing and that out of 4800 lake parcels to review, 800 parcels have been </w:t>
      </w:r>
      <w:r w:rsidR="00EF63BD">
        <w:rPr>
          <w:rFonts w:ascii="Bookman Old Style" w:hAnsi="Bookman Old Style"/>
        </w:rPr>
        <w:lastRenderedPageBreak/>
        <w:t>reviewed.   Mr. Patrick gave March 1</w:t>
      </w:r>
      <w:r w:rsidR="00EF63BD" w:rsidRPr="00EF63BD">
        <w:rPr>
          <w:rFonts w:ascii="Bookman Old Style" w:hAnsi="Bookman Old Style"/>
          <w:vertAlign w:val="superscript"/>
        </w:rPr>
        <w:t>st</w:t>
      </w:r>
      <w:r w:rsidR="00EF63BD">
        <w:rPr>
          <w:rFonts w:ascii="Bookman Old Style" w:hAnsi="Bookman Old Style"/>
        </w:rPr>
        <w:t xml:space="preserve"> as a projected date for the lake parcel reviews to be completed.</w:t>
      </w:r>
      <w:r>
        <w:rPr>
          <w:rFonts w:ascii="Bookman Old Style" w:hAnsi="Bookman Old Style"/>
        </w:rPr>
        <w:t xml:space="preserve"> </w:t>
      </w:r>
    </w:p>
    <w:p w:rsidR="00787253" w:rsidRDefault="00787253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 xml:space="preserve">Mr. Patrick’s monthly report is attached to these minutes.  </w:t>
      </w:r>
    </w:p>
    <w:p w:rsidR="00787253" w:rsidRDefault="00787253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</w:t>
      </w:r>
      <w:r w:rsidR="009450D5">
        <w:rPr>
          <w:rFonts w:ascii="Bookman Old Style" w:hAnsi="Bookman Old Style"/>
        </w:rPr>
        <w:t xml:space="preserve">r the new business, Mr. Patrick and the board held a discussion of the BOA policy concerning DOA reviews.  Mr. Patrick requested that the board come up with a procedure to be placed in the PPM that addresses the issue on how to handle appeals to the DOA.  Mr. Myers agreed </w:t>
      </w:r>
      <w:proofErr w:type="gramStart"/>
      <w:r w:rsidR="009450D5">
        <w:rPr>
          <w:rFonts w:ascii="Bookman Old Style" w:hAnsi="Bookman Old Style"/>
        </w:rPr>
        <w:t>to  help</w:t>
      </w:r>
      <w:proofErr w:type="gramEnd"/>
      <w:r w:rsidR="009450D5">
        <w:rPr>
          <w:rFonts w:ascii="Bookman Old Style" w:hAnsi="Bookman Old Style"/>
        </w:rPr>
        <w:t xml:space="preserve"> draft a document for review for the BOA to approve for the PPM.</w:t>
      </w:r>
      <w:r>
        <w:rPr>
          <w:rFonts w:ascii="Bookman Old Style" w:hAnsi="Bookman Old Style"/>
        </w:rPr>
        <w:t xml:space="preserve"> </w:t>
      </w:r>
    </w:p>
    <w:p w:rsidR="009450D5" w:rsidRDefault="009450D5" w:rsidP="00787253">
      <w:pPr>
        <w:rPr>
          <w:rFonts w:ascii="Bookman Old Style" w:hAnsi="Bookman Old Style"/>
        </w:rPr>
      </w:pPr>
    </w:p>
    <w:p w:rsidR="009450D5" w:rsidRDefault="009450D5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Mr. </w:t>
      </w:r>
      <w:proofErr w:type="spellStart"/>
      <w:r>
        <w:rPr>
          <w:rFonts w:ascii="Bookman Old Style" w:hAnsi="Bookman Old Style"/>
        </w:rPr>
        <w:t>Hanneken</w:t>
      </w:r>
      <w:proofErr w:type="spellEnd"/>
      <w:r>
        <w:rPr>
          <w:rFonts w:ascii="Bookman Old Style" w:hAnsi="Bookman Old Style"/>
        </w:rPr>
        <w:t xml:space="preserve"> presented a draft of reflections of chairing the BOA.  He welcomed any input from BOA members and staff on said matter.  </w:t>
      </w:r>
    </w:p>
    <w:p w:rsidR="009450D5" w:rsidRDefault="009450D5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87253" w:rsidRDefault="00787253" w:rsidP="00787253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There being no public comment, or old business, Mr. </w:t>
      </w:r>
      <w:proofErr w:type="spellStart"/>
      <w:r>
        <w:rPr>
          <w:rFonts w:ascii="Bookman Old Style" w:hAnsi="Bookman Old Style" w:cs="Bookman Old Style"/>
        </w:rPr>
        <w:t>Hanneken</w:t>
      </w:r>
      <w:proofErr w:type="spellEnd"/>
      <w:r>
        <w:rPr>
          <w:rFonts w:ascii="Bookman Old Style" w:hAnsi="Bookman Old Style" w:cs="Bookman Old Style"/>
        </w:rPr>
        <w:t xml:space="preserve"> requested a motion to adjourn the meeting at 10:</w:t>
      </w:r>
      <w:r w:rsidR="009450D5">
        <w:rPr>
          <w:rFonts w:ascii="Bookman Old Style" w:hAnsi="Bookman Old Style" w:cs="Bookman Old Style"/>
        </w:rPr>
        <w:t>31</w:t>
      </w:r>
      <w:r>
        <w:rPr>
          <w:rFonts w:ascii="Bookman Old Style" w:hAnsi="Bookman Old Style" w:cs="Bookman Old Style"/>
        </w:rPr>
        <w:t xml:space="preserve">.  Motion was made by Mr. </w:t>
      </w:r>
      <w:r w:rsidR="009450D5">
        <w:rPr>
          <w:rFonts w:ascii="Bookman Old Style" w:hAnsi="Bookman Old Style" w:cs="Bookman Old Style"/>
        </w:rPr>
        <w:t>Myers</w:t>
      </w:r>
      <w:r>
        <w:rPr>
          <w:rFonts w:ascii="Bookman Old Style" w:hAnsi="Bookman Old Style" w:cs="Bookman Old Style"/>
        </w:rPr>
        <w:t xml:space="preserve">.  Mr. </w:t>
      </w:r>
      <w:proofErr w:type="spellStart"/>
      <w:r w:rsidR="009450D5">
        <w:rPr>
          <w:rFonts w:ascii="Bookman Old Style" w:hAnsi="Bookman Old Style" w:cs="Bookman Old Style"/>
        </w:rPr>
        <w:t>Uteg</w:t>
      </w:r>
      <w:proofErr w:type="spellEnd"/>
      <w:r>
        <w:rPr>
          <w:rFonts w:ascii="Bookman Old Style" w:hAnsi="Bookman Old Style" w:cs="Bookman Old Style"/>
        </w:rPr>
        <w:t xml:space="preserve"> seconded, and the motion passed </w:t>
      </w:r>
      <w:r w:rsidR="009450D5">
        <w:rPr>
          <w:rFonts w:ascii="Bookman Old Style" w:hAnsi="Bookman Old Style" w:cs="Bookman Old Style"/>
        </w:rPr>
        <w:t>4</w:t>
      </w:r>
      <w:r>
        <w:rPr>
          <w:rFonts w:ascii="Bookman Old Style" w:hAnsi="Bookman Old Style" w:cs="Bookman Old Style"/>
        </w:rPr>
        <w:t>-0.</w:t>
      </w:r>
    </w:p>
    <w:p w:rsidR="00787253" w:rsidRDefault="00787253" w:rsidP="00787253">
      <w:pPr>
        <w:rPr>
          <w:rFonts w:ascii="Bookman Old Style" w:hAnsi="Bookman Old Style" w:cs="Bookman Old Style"/>
        </w:rPr>
      </w:pPr>
    </w:p>
    <w:p w:rsidR="00787253" w:rsidRDefault="00787253" w:rsidP="0078725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meeting adjourned at 1</w:t>
      </w:r>
      <w:r w:rsidR="009450D5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:</w:t>
      </w:r>
      <w:r w:rsidR="009450D5">
        <w:rPr>
          <w:rFonts w:ascii="Bookman Old Style" w:hAnsi="Bookman Old Style"/>
        </w:rPr>
        <w:t>31</w:t>
      </w:r>
      <w:bookmarkStart w:id="0" w:name="_GoBack"/>
      <w:bookmarkEnd w:id="0"/>
      <w:r>
        <w:rPr>
          <w:rFonts w:ascii="Bookman Old Style" w:hAnsi="Bookman Old Style"/>
        </w:rPr>
        <w:t xml:space="preserve"> a.m.</w:t>
      </w:r>
    </w:p>
    <w:p w:rsidR="00787253" w:rsidRDefault="00787253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/>
        </w:rPr>
      </w:pPr>
    </w:p>
    <w:p w:rsidR="00787253" w:rsidRDefault="00787253" w:rsidP="00787253">
      <w:pPr>
        <w:rPr>
          <w:rFonts w:ascii="Bookman Old Style" w:hAnsi="Bookman Old Style" w:cs="Bookman Old Style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 xml:space="preserve">Jerry </w:t>
      </w:r>
      <w:proofErr w:type="spellStart"/>
      <w:r>
        <w:rPr>
          <w:rFonts w:ascii="Bookman Old Style" w:hAnsi="Bookman Old Style" w:cs="Bookman Old Style"/>
          <w:szCs w:val="22"/>
        </w:rPr>
        <w:t>Hanneken</w:t>
      </w:r>
      <w:proofErr w:type="spellEnd"/>
      <w:r>
        <w:rPr>
          <w:rFonts w:ascii="Bookman Old Style" w:hAnsi="Bookman Old Style" w:cs="Bookman Old Style"/>
          <w:szCs w:val="22"/>
        </w:rPr>
        <w:t>, Chairman</w:t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</w:rPr>
        <w:tab/>
        <w:t>Bill Myers, Vice Chairman</w:t>
      </w: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>David Thompson</w:t>
      </w:r>
      <w:r>
        <w:rPr>
          <w:rFonts w:ascii="Bookman Old Style" w:hAnsi="Bookman Old Style" w:cs="Bookman Old Style"/>
          <w:szCs w:val="22"/>
        </w:rPr>
        <w:tab/>
      </w:r>
      <w:r>
        <w:tab/>
      </w:r>
      <w:r>
        <w:tab/>
      </w:r>
      <w:r>
        <w:tab/>
      </w:r>
      <w:r>
        <w:rPr>
          <w:rFonts w:ascii="Bookman Old Style" w:hAnsi="Bookman Old Style"/>
        </w:rPr>
        <w:t>James Faulkner</w:t>
      </w: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  <w:u w:val="single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  <w:u w:val="single"/>
        </w:rPr>
        <w:t xml:space="preserve"> </w:t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  <w:u w:val="single"/>
        </w:rPr>
        <w:tab/>
      </w:r>
      <w:r>
        <w:rPr>
          <w:rFonts w:ascii="Bookman Old Style" w:hAnsi="Bookman Old Style" w:cs="Bookman Old Style"/>
          <w:szCs w:val="22"/>
        </w:rPr>
        <w:tab/>
      </w: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Cs w:val="22"/>
        </w:rPr>
      </w:pPr>
      <w:r>
        <w:rPr>
          <w:rFonts w:ascii="Bookman Old Style" w:hAnsi="Bookman Old Style" w:cs="Bookman Old Style"/>
          <w:szCs w:val="22"/>
        </w:rPr>
        <w:t xml:space="preserve">Fran </w:t>
      </w:r>
      <w:proofErr w:type="spellStart"/>
      <w:r>
        <w:rPr>
          <w:rFonts w:ascii="Bookman Old Style" w:hAnsi="Bookman Old Style" w:cs="Bookman Old Style"/>
          <w:szCs w:val="22"/>
        </w:rPr>
        <w:t>Uteg</w:t>
      </w:r>
      <w:proofErr w:type="spellEnd"/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787253" w:rsidRDefault="00787253" w:rsidP="00787253">
      <w:pPr>
        <w:widowControl w:val="0"/>
        <w:autoSpaceDE w:val="0"/>
        <w:autoSpaceDN w:val="0"/>
        <w:adjustRightInd w:val="0"/>
        <w:jc w:val="center"/>
      </w:pPr>
      <w:r>
        <w:rPr>
          <w:rFonts w:ascii="Bookman Old Style" w:hAnsi="Bookman Old Style" w:cs="Bookman Old Style"/>
          <w:sz w:val="16"/>
          <w:szCs w:val="16"/>
        </w:rPr>
        <w:t>* Documents are attached to the original minutes in the Tax Assessors Office.</w:t>
      </w:r>
    </w:p>
    <w:p w:rsidR="00787253" w:rsidRDefault="00787253" w:rsidP="00787253"/>
    <w:p w:rsidR="00787253" w:rsidRPr="00FE6EA7" w:rsidRDefault="00787253" w:rsidP="00787253"/>
    <w:p w:rsidR="006C3B0E" w:rsidRDefault="006C3B0E" w:rsidP="006C3B0E"/>
    <w:p w:rsidR="00657FAF" w:rsidRPr="00FE6EA7" w:rsidRDefault="00657FAF" w:rsidP="00FE6EA7"/>
    <w:sectPr w:rsidR="00657FAF" w:rsidRPr="00FE6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06"/>
    <w:rsid w:val="00011600"/>
    <w:rsid w:val="0001731D"/>
    <w:rsid w:val="000441EF"/>
    <w:rsid w:val="000443AE"/>
    <w:rsid w:val="00046196"/>
    <w:rsid w:val="00050648"/>
    <w:rsid w:val="000535C2"/>
    <w:rsid w:val="000625D4"/>
    <w:rsid w:val="00072BC8"/>
    <w:rsid w:val="000A727E"/>
    <w:rsid w:val="000D7EA1"/>
    <w:rsid w:val="000E659C"/>
    <w:rsid w:val="00180373"/>
    <w:rsid w:val="002361FF"/>
    <w:rsid w:val="00287814"/>
    <w:rsid w:val="003376E3"/>
    <w:rsid w:val="003647B1"/>
    <w:rsid w:val="00396E04"/>
    <w:rsid w:val="003A2FA5"/>
    <w:rsid w:val="003F3354"/>
    <w:rsid w:val="004139E4"/>
    <w:rsid w:val="0042334F"/>
    <w:rsid w:val="004541F2"/>
    <w:rsid w:val="004571E3"/>
    <w:rsid w:val="0049125C"/>
    <w:rsid w:val="004947A1"/>
    <w:rsid w:val="004A37D1"/>
    <w:rsid w:val="004B6080"/>
    <w:rsid w:val="005123F3"/>
    <w:rsid w:val="0051302E"/>
    <w:rsid w:val="00527E06"/>
    <w:rsid w:val="00551A14"/>
    <w:rsid w:val="005C7C11"/>
    <w:rsid w:val="005D36AB"/>
    <w:rsid w:val="00625D1E"/>
    <w:rsid w:val="00657FAF"/>
    <w:rsid w:val="00677B53"/>
    <w:rsid w:val="0069640B"/>
    <w:rsid w:val="006C3B0E"/>
    <w:rsid w:val="007255C6"/>
    <w:rsid w:val="00735BF4"/>
    <w:rsid w:val="007500B8"/>
    <w:rsid w:val="00787253"/>
    <w:rsid w:val="007A04A5"/>
    <w:rsid w:val="007F7A96"/>
    <w:rsid w:val="00814F84"/>
    <w:rsid w:val="008301C2"/>
    <w:rsid w:val="008B5101"/>
    <w:rsid w:val="008F7F27"/>
    <w:rsid w:val="00922EF9"/>
    <w:rsid w:val="009448F7"/>
    <w:rsid w:val="009450D5"/>
    <w:rsid w:val="0095544D"/>
    <w:rsid w:val="00957A4D"/>
    <w:rsid w:val="00962177"/>
    <w:rsid w:val="009D7517"/>
    <w:rsid w:val="009F4BDE"/>
    <w:rsid w:val="00A30DC3"/>
    <w:rsid w:val="00A31539"/>
    <w:rsid w:val="00A45602"/>
    <w:rsid w:val="00AE4F54"/>
    <w:rsid w:val="00B02E79"/>
    <w:rsid w:val="00B06DCA"/>
    <w:rsid w:val="00B11BC6"/>
    <w:rsid w:val="00B43CC8"/>
    <w:rsid w:val="00B840C8"/>
    <w:rsid w:val="00BA173B"/>
    <w:rsid w:val="00BC14B1"/>
    <w:rsid w:val="00BD7525"/>
    <w:rsid w:val="00C1357C"/>
    <w:rsid w:val="00C67825"/>
    <w:rsid w:val="00C80F77"/>
    <w:rsid w:val="00C9710C"/>
    <w:rsid w:val="00CC0EBC"/>
    <w:rsid w:val="00D01D91"/>
    <w:rsid w:val="00D06C59"/>
    <w:rsid w:val="00D20453"/>
    <w:rsid w:val="00D85996"/>
    <w:rsid w:val="00DF3E22"/>
    <w:rsid w:val="00E04699"/>
    <w:rsid w:val="00E916F8"/>
    <w:rsid w:val="00E918C2"/>
    <w:rsid w:val="00EC7DF5"/>
    <w:rsid w:val="00EF63BD"/>
    <w:rsid w:val="00F02B6B"/>
    <w:rsid w:val="00F153DE"/>
    <w:rsid w:val="00F5140D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F07C5-D258-40EF-8ACE-A0EB176E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AD65-1DE3-485C-8FAE-A1253AD7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</dc:creator>
  <cp:lastModifiedBy>Nikki</cp:lastModifiedBy>
  <cp:revision>2</cp:revision>
  <dcterms:created xsi:type="dcterms:W3CDTF">2017-11-21T19:42:00Z</dcterms:created>
  <dcterms:modified xsi:type="dcterms:W3CDTF">2017-11-21T19:42:00Z</dcterms:modified>
</cp:coreProperties>
</file>